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CCB19" w14:textId="3F95FBC2" w:rsidR="003679FF" w:rsidRPr="00D01182" w:rsidRDefault="001B5CCB" w:rsidP="00CA4288">
      <w:pPr>
        <w:rPr>
          <w:rFonts w:ascii="Lucida Handwriting" w:hAnsi="Lucida Handwriting"/>
          <w:b/>
          <w:sz w:val="24"/>
          <w:szCs w:val="24"/>
        </w:rPr>
      </w:pPr>
      <w:r w:rsidRPr="00D01182">
        <w:rPr>
          <w:rFonts w:ascii="Lucida Handwriting" w:hAnsi="Lucida Handwriting"/>
          <w:b/>
          <w:noProof/>
        </w:rPr>
        <w:drawing>
          <wp:inline distT="0" distB="0" distL="0" distR="0" wp14:anchorId="1A453D5D" wp14:editId="6D4FD83F">
            <wp:extent cx="5705475" cy="1343025"/>
            <wp:effectExtent l="0" t="0" r="0" b="9525"/>
            <wp:docPr id="1" name="Picture 1" descr="C:\Users\admin\AppData\Local\Microsoft\Windows\Temporary Internet Files\Content.IE5\KUXOSCEO\PS%20127%20Letterhead-Final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Microsoft\Windows\Temporary Internet Files\Content.IE5\KUXOSCEO\PS%20127%20Letterhead-Final3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134" cy="1356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EB514" w14:textId="05754361" w:rsidR="00CA4288" w:rsidRDefault="00CA4288" w:rsidP="00CA4288">
      <w:pPr>
        <w:pStyle w:val="NormalWeb"/>
        <w:rPr>
          <w:color w:val="000000"/>
          <w:sz w:val="27"/>
          <w:szCs w:val="27"/>
        </w:rPr>
      </w:pPr>
      <w:bookmarkStart w:id="0" w:name="_Hlk187216344"/>
      <w:r>
        <w:rPr>
          <w:color w:val="000000"/>
          <w:sz w:val="27"/>
          <w:szCs w:val="27"/>
        </w:rPr>
        <w:t>10 de enero de 2025</w:t>
      </w:r>
    </w:p>
    <w:p w14:paraId="6C6680B1" w14:textId="3CE3F29E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Estimados Padres/Tutores,</w:t>
      </w:r>
    </w:p>
    <w:p w14:paraId="3363E6E2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Cada primavera, los estudiantes toman los exámenes de Artes del Lenguaje en Inglés (ELA) y Matemáticas en los grados 3-8 y los exámenes de Ciencias en los grados 5 y 8. Estas pruebas se utilizan para medir el rendimiento de los estudiantes en los Estándares de Aprendizaje de la Próxima Generación de Nueva York.</w:t>
      </w:r>
    </w:p>
    <w:p w14:paraId="1A9D4B30" w14:textId="1E77DA2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En los últimos años, las escuelas de la ciudad de Nueva York han comenzado a administrar estas pruebas estatales en una computadora. En 2024, los estudiantes de los grados 5 y 8 tomaron los exámenes ELA, matemáticas y ciencias en computadora y estamos emocionados de que nuestros estudiantes tengan esa oportunidad este año. Los estudiantes de 4º grado de nuestra escuela tomarán los exámenes de ELA y Matemáticas del Estado de Nueva York en una computadora. Los estudiantes de 5º grado de nuestra escuela tomarán los exámenes de ELA, Matemáticas y Ciencias del Estado de Nueva York en una computadora.</w:t>
      </w:r>
      <w:bookmarkStart w:id="1" w:name="_Hlk187213339"/>
      <w:bookmarkEnd w:id="1"/>
    </w:p>
    <w:p w14:paraId="1F5A372C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Tenga en cuenta lo siguiente:</w:t>
      </w:r>
    </w:p>
    <w:p w14:paraId="63035871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 Práctica: Antes de que se realice el examen, su hijo tendrá la oportunidad de practicar cómo realizar el examen en una computadora mientras está en la escuela. Esto ayudará a su hijo a familiarizarse con el formato de las pruebas en línea. Los estudiantes, educadores y padres pueden revisar y practicar usando el Sample de preguntas en línea (https://ny.nextera.questarai.com/tds/#practice)</w:t>
      </w:r>
    </w:p>
    <w:p w14:paraId="2FAA759F" w14:textId="07AA8F0E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 Calendario de exámenes: La prueba se realizará de la siguiente manera:</w:t>
      </w:r>
    </w:p>
    <w:p w14:paraId="72865E79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NYS ELA- 29 y 30 de abril</w:t>
      </w:r>
    </w:p>
    <w:p w14:paraId="27E34A7C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Matemáticas del Estado de Nueva York- 7 y 8 de mayo</w:t>
      </w:r>
    </w:p>
    <w:p w14:paraId="45FF69B0" w14:textId="689D6C16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Ciencias de 5º grado del Estado de Nueva York 13 de mayo</w:t>
      </w:r>
    </w:p>
    <w:p w14:paraId="1264CF81" w14:textId="7AD74622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Su hijo tendrá todo el tiempo que necesite, dentro del límite del día escolar, para completar el examen.</w:t>
      </w:r>
    </w:p>
    <w:p w14:paraId="40794348" w14:textId="78B580F8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· Adaptaciones: Todos los estudiantes que reciban adaptaciones para las pruebas del estado de Nueva York recibirán adaptaciones para las pruebas de acuerdo con su Plan 504 o Programa de Educación Individualizado (IEP).</w:t>
      </w:r>
    </w:p>
    <w:p w14:paraId="0716FC93" w14:textId="7F16B5DF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Si desea obtener más información sobre los exámenes 3-8 del estado de Nueva York y el cambio a las pruebas por computadora, consulte este sitio web del Departamento de Educación del Estado de Nueva York (</w:t>
      </w:r>
      <w:hyperlink r:id="rId6" w:history="1">
        <w:r w:rsidR="001579CA" w:rsidRPr="00C91AD5">
          <w:rPr>
            <w:rStyle w:val="Hyperlink"/>
            <w:sz w:val="27"/>
            <w:szCs w:val="27"/>
          </w:rPr>
          <w:t>https://www.nysed.gov/state-assessment/parent-resources</w:t>
        </w:r>
      </w:hyperlink>
      <w:r>
        <w:rPr>
          <w:color w:val="000000"/>
          <w:sz w:val="27"/>
          <w:szCs w:val="27"/>
        </w:rPr>
        <w:t>) http://bit.ly/NYSEDCBT. Si tiene preguntas sobre las pruebas por computadora o sobre la participación de su hijo, comuníquese con Toni Ann Laudicina, subdirectora y coordinadora de pruebas.</w:t>
      </w:r>
    </w:p>
    <w:p w14:paraId="17E43798" w14:textId="77777777" w:rsidR="00CA4288" w:rsidRDefault="00CA4288" w:rsidP="00CA4288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Saludos</w:t>
      </w:r>
    </w:p>
    <w:p w14:paraId="6794243C" w14:textId="77777777" w:rsidR="001579CA" w:rsidRPr="001579CA" w:rsidRDefault="001579CA" w:rsidP="001579CA">
      <w:pPr>
        <w:pStyle w:val="NormalWeb"/>
        <w:spacing w:before="0" w:beforeAutospacing="0" w:after="0" w:afterAutospacing="0"/>
        <w:rPr>
          <w:rFonts w:ascii="Script MT Bold" w:hAnsi="Script MT Bold"/>
          <w:color w:val="000000"/>
          <w:sz w:val="27"/>
          <w:szCs w:val="27"/>
        </w:rPr>
      </w:pPr>
      <w:r w:rsidRPr="001579CA">
        <w:rPr>
          <w:rFonts w:ascii="Script MT Bold" w:hAnsi="Script MT Bold"/>
          <w:color w:val="000000"/>
          <w:sz w:val="27"/>
          <w:szCs w:val="27"/>
        </w:rPr>
        <w:t>Agatha Alicandro</w:t>
      </w:r>
    </w:p>
    <w:p w14:paraId="3E587896" w14:textId="77777777" w:rsidR="001579CA" w:rsidRDefault="001579CA" w:rsidP="001579CA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</w:p>
    <w:p w14:paraId="293591CB" w14:textId="393EEEB5" w:rsidR="00CA4288" w:rsidRDefault="00CA4288" w:rsidP="001579CA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Agatha Alicandro</w:t>
      </w:r>
    </w:p>
    <w:p w14:paraId="0726EED8" w14:textId="77777777" w:rsidR="00CA4288" w:rsidRDefault="00CA4288" w:rsidP="001579CA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Principal</w:t>
      </w:r>
    </w:p>
    <w:bookmarkEnd w:id="0"/>
    <w:p w14:paraId="78D83A65" w14:textId="77777777" w:rsidR="00D01182" w:rsidRDefault="00D01182" w:rsidP="003679FF">
      <w:pPr>
        <w:rPr>
          <w:sz w:val="28"/>
          <w:szCs w:val="28"/>
        </w:rPr>
      </w:pPr>
    </w:p>
    <w:p w14:paraId="0EFB62E5" w14:textId="264A1476" w:rsidR="001579CA" w:rsidRDefault="001579CA" w:rsidP="003679FF">
      <w:pPr>
        <w:rPr>
          <w:sz w:val="28"/>
          <w:szCs w:val="28"/>
        </w:rPr>
      </w:pPr>
      <w:r>
        <w:rPr>
          <w:sz w:val="28"/>
          <w:szCs w:val="28"/>
        </w:rPr>
        <w:t>Este documento ha sido traducido utilizando Google Translate.</w:t>
      </w:r>
    </w:p>
    <w:p w14:paraId="2874636A" w14:textId="4940374A" w:rsidR="001579CA" w:rsidRPr="003679FF" w:rsidRDefault="001579CA" w:rsidP="003679FF">
      <w:pPr>
        <w:rPr>
          <w:sz w:val="28"/>
          <w:szCs w:val="28"/>
        </w:rPr>
      </w:pPr>
    </w:p>
    <w:sectPr w:rsidR="001579CA" w:rsidRPr="003679FF" w:rsidSect="001E78C4">
      <w:pgSz w:w="12240" w:h="15840" w:code="1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04C2"/>
    <w:multiLevelType w:val="hybridMultilevel"/>
    <w:tmpl w:val="8B70AD72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AEE4D12">
      <w:start w:val="1"/>
      <w:numFmt w:val="bullet"/>
      <w:lvlText w:val="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40075"/>
    <w:multiLevelType w:val="hybridMultilevel"/>
    <w:tmpl w:val="4DB0D4FC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D64DA"/>
    <w:multiLevelType w:val="hybridMultilevel"/>
    <w:tmpl w:val="777E7E7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6A05C42"/>
    <w:multiLevelType w:val="hybridMultilevel"/>
    <w:tmpl w:val="6D443A0A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DBF49FAE">
      <w:numFmt w:val="bullet"/>
      <w:lvlText w:val=""/>
      <w:lvlJc w:val="left"/>
      <w:pPr>
        <w:ind w:left="1800" w:hanging="720"/>
      </w:pPr>
      <w:rPr>
        <w:rFonts w:ascii="Symbol" w:eastAsiaTheme="minorHAnsi" w:hAnsi="Symbol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82161"/>
    <w:multiLevelType w:val="hybridMultilevel"/>
    <w:tmpl w:val="C832B30E"/>
    <w:lvl w:ilvl="0" w:tplc="1A4656C8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A766F"/>
    <w:multiLevelType w:val="hybridMultilevel"/>
    <w:tmpl w:val="9EA0C620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5DA25877"/>
    <w:multiLevelType w:val="hybridMultilevel"/>
    <w:tmpl w:val="33F4A37A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AEE4D12">
      <w:start w:val="1"/>
      <w:numFmt w:val="bullet"/>
      <w:lvlText w:val="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680DC8"/>
    <w:multiLevelType w:val="hybridMultilevel"/>
    <w:tmpl w:val="DC28A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F70F3"/>
    <w:multiLevelType w:val="hybridMultilevel"/>
    <w:tmpl w:val="C3A2B7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C60B2"/>
    <w:multiLevelType w:val="hybridMultilevel"/>
    <w:tmpl w:val="44A6259A"/>
    <w:lvl w:ilvl="0" w:tplc="F722821E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2C8A"/>
    <w:multiLevelType w:val="hybridMultilevel"/>
    <w:tmpl w:val="C7B88C0A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D057C"/>
    <w:multiLevelType w:val="hybridMultilevel"/>
    <w:tmpl w:val="3EC4489E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D47747"/>
    <w:multiLevelType w:val="hybridMultilevel"/>
    <w:tmpl w:val="85A81D8A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B432B"/>
    <w:multiLevelType w:val="hybridMultilevel"/>
    <w:tmpl w:val="F8EC1544"/>
    <w:lvl w:ilvl="0" w:tplc="2AEE4D12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AEE4D12">
      <w:start w:val="1"/>
      <w:numFmt w:val="bullet"/>
      <w:lvlText w:val="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1923555">
    <w:abstractNumId w:val="7"/>
  </w:num>
  <w:num w:numId="2" w16cid:durableId="780808001">
    <w:abstractNumId w:val="8"/>
  </w:num>
  <w:num w:numId="3" w16cid:durableId="275410333">
    <w:abstractNumId w:val="11"/>
  </w:num>
  <w:num w:numId="4" w16cid:durableId="1110122879">
    <w:abstractNumId w:val="4"/>
  </w:num>
  <w:num w:numId="5" w16cid:durableId="1292204876">
    <w:abstractNumId w:val="3"/>
  </w:num>
  <w:num w:numId="6" w16cid:durableId="1756172826">
    <w:abstractNumId w:val="9"/>
  </w:num>
  <w:num w:numId="7" w16cid:durableId="1921015669">
    <w:abstractNumId w:val="12"/>
  </w:num>
  <w:num w:numId="8" w16cid:durableId="157429727">
    <w:abstractNumId w:val="10"/>
  </w:num>
  <w:num w:numId="9" w16cid:durableId="321473320">
    <w:abstractNumId w:val="1"/>
  </w:num>
  <w:num w:numId="10" w16cid:durableId="1918519314">
    <w:abstractNumId w:val="0"/>
  </w:num>
  <w:num w:numId="11" w16cid:durableId="850099508">
    <w:abstractNumId w:val="13"/>
  </w:num>
  <w:num w:numId="12" w16cid:durableId="1914896721">
    <w:abstractNumId w:val="6"/>
  </w:num>
  <w:num w:numId="13" w16cid:durableId="1006519090">
    <w:abstractNumId w:val="5"/>
  </w:num>
  <w:num w:numId="14" w16cid:durableId="838889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CCB"/>
    <w:rsid w:val="00022770"/>
    <w:rsid w:val="000249A1"/>
    <w:rsid w:val="00041527"/>
    <w:rsid w:val="0008693D"/>
    <w:rsid w:val="00122BF0"/>
    <w:rsid w:val="001579CA"/>
    <w:rsid w:val="001B5CCB"/>
    <w:rsid w:val="001E78C4"/>
    <w:rsid w:val="002C7AA3"/>
    <w:rsid w:val="003679FF"/>
    <w:rsid w:val="00394734"/>
    <w:rsid w:val="003B1418"/>
    <w:rsid w:val="0043529E"/>
    <w:rsid w:val="00437B91"/>
    <w:rsid w:val="005B46AE"/>
    <w:rsid w:val="005B4B0C"/>
    <w:rsid w:val="006222FF"/>
    <w:rsid w:val="006505D5"/>
    <w:rsid w:val="008254C2"/>
    <w:rsid w:val="00877647"/>
    <w:rsid w:val="009676F1"/>
    <w:rsid w:val="00A577A5"/>
    <w:rsid w:val="00AF36A2"/>
    <w:rsid w:val="00B611FA"/>
    <w:rsid w:val="00B65AE0"/>
    <w:rsid w:val="00B80DB4"/>
    <w:rsid w:val="00B87A73"/>
    <w:rsid w:val="00C234CC"/>
    <w:rsid w:val="00C558A2"/>
    <w:rsid w:val="00C76672"/>
    <w:rsid w:val="00CA4288"/>
    <w:rsid w:val="00CF64BE"/>
    <w:rsid w:val="00D0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89323"/>
  <w15:docId w15:val="{622FCE97-6045-44DD-98EE-4534710E8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5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CCB"/>
    <w:rPr>
      <w:rFonts w:ascii="Tahoma" w:hAnsi="Tahoma" w:cs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rsid w:val="005B46A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rsid w:val="005B46AE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C234CC"/>
    <w:pPr>
      <w:ind w:left="720"/>
      <w:contextualSpacing/>
    </w:pPr>
  </w:style>
  <w:style w:type="table" w:styleId="TableGrid">
    <w:name w:val="Table Grid"/>
    <w:basedOn w:val="TableNormal"/>
    <w:uiPriority w:val="59"/>
    <w:rsid w:val="001E7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67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579C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79C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0249A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ysed.gov/state-assessment/parent-resource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Anna Sciove</cp:lastModifiedBy>
  <cp:revision>1</cp:revision>
  <cp:lastPrinted>2022-06-01T18:05:00Z</cp:lastPrinted>
  <dcterms:created xsi:type="dcterms:W3CDTF">2025-01-08T12:26:00Z</dcterms:created>
  <dcterms:modified xsi:type="dcterms:W3CDTF">2025-01-08T13:34:00Z</dcterms:modified>
</cp:coreProperties>
</file>